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 апреля 2013 г. N 290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МИНИМАЛЬНОМ ПЕРЕЧНЕ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 И РАБОТ, НЕОБХОДИМЫХ ДЛЯ ОБЕСПЕЧЕНИЯ НАДЛЕЖАЩЕГО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СОДЕРЖАНИЯ ОБЩЕГО ИМУЩЕСТВА В МНОГОКВАРТИРНОМ ДОМЕ,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ПОРЯДКЕ ИХ ОКАЗАНИЯ И ВЫПОЛНЕНИЯ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1.2 статьи 161</w:t>
        </w:r>
      </w:hyperlink>
      <w:r>
        <w:rPr>
          <w:rFonts w:ascii="Calibri" w:hAnsi="Calibri" w:cs="Calibri"/>
        </w:rPr>
        <w:t xml:space="preserve"> Жилищного кодекса Российской Федерации Правительство Российской Федерации постановляет: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минимальный </w:t>
      </w:r>
      <w:hyperlink w:anchor="Par3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2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68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Установить, что </w:t>
      </w:r>
      <w:hyperlink w:anchor="Par3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и </w:t>
      </w:r>
      <w:hyperlink w:anchor="Par22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Утвержден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 апреля 2013 г. N 290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МИНИМАЛЬНЫЙ ПЕРЕЧЕНЬ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 И РАБОТ, НЕОБХОДИМЫХ ДЛЯ ОБЕСПЕЧЕНИЯ НАДЛЕЖАЩЕГО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СОДЕРЖАНИЯ ОБЩЕГО ИМУЩЕСТВА В МНОГОКВАРТИРНОМ ДОМЕ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5"/>
      <w:bookmarkEnd w:id="3"/>
      <w:r>
        <w:rPr>
          <w:rFonts w:ascii="Calibri" w:hAnsi="Calibri" w:cs="Calibri"/>
        </w:rPr>
        <w:t>I. Работы, необходимые для надлежащего содержания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несущих конструкций (фундаментов, стен, колонн и столбов,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перекрытий и покрытий, балок, ригелей, лестниц, несущих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элементов крыш) и ненесущих конструкций (перегородок,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внутренней отделки, полов) многоквартирных домов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Работы, выполняемые в отношении всех видов фундаментов: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проверка технического состояния видимых частей конструкций с выявлением: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признаков неравномерных осадок фундаментов всех типов;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Работы, выполняемые в зданиях с подвалами: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Работы, выполняемые для надлежащего содержания стен многоквартирных домов: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Работы, выполняемые в целях надлежащего содержания перекрытий и покрытий многоквартирных домов: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выявление наличия, характера и величины трещин в сводах, изменений состояния кладки, </w:t>
      </w:r>
      <w:r>
        <w:rPr>
          <w:rFonts w:ascii="Calibri" w:hAnsi="Calibri" w:cs="Calibri"/>
        </w:rPr>
        <w:lastRenderedPageBreak/>
        <w:t>коррозии балок в домах с перекрытиями из кирпичных сводов;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Работы, выполняемые в целях надлежащего содержания колонн и столбов многоквартирных домов: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металлических закладных деталей в домах со сборными и монолитными железобетонными колоннами;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Работы, выполняемые в целях надлежащего содержания балок (ригелей) перекрытий и покрытий многоквартирных домов: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Работы, выполняемые в целях надлежащего содержания крыш многоквартирных домов: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кровли на отсутствие протечек;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молниезащитных устройств, заземления мачт и другого оборудования, расположенного на крыше;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температурно-влажностного режима и воздухообмена на чердаке;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контроль состояния оборудования или устройств, предотвращающих образование наледи и сосулек;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 при необходимости очистка кровли от скопления снега и наледи;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Работы, выполняемые в целях надлежащего содержания лестниц многоквартирных домов: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прогибов косоуров, нарушения связи косоуров с площадками, коррозии металлических конструкций в домах с лестницами по стальным косоурам;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Работы, выполняемые в целях надлежащего содержания фасадов многоквартирных домов: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10. Работы, выполняемые в целях надлежащего содержания перегородок в многоквартирных домах: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звукоизоляции и огнезащиты;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состояния основания, поверхностного слоя и работоспособности системы вентиляции (для деревянных полов);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D8E" w:rsidRDefault="00644D8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Постановлением Правительства РФ от 14.05.2013 N 410 утвержден минимальный </w:t>
      </w:r>
      <w:hyperlink r:id="rId7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оборудования.</w:t>
      </w:r>
    </w:p>
    <w:p w:rsidR="00644D8E" w:rsidRDefault="00644D8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127"/>
      <w:bookmarkEnd w:id="4"/>
      <w:r>
        <w:rPr>
          <w:rFonts w:ascii="Calibri" w:hAnsi="Calibri" w:cs="Calibri"/>
        </w:rPr>
        <w:t>II. Работы, необходимые для надлежащего содержания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оборудования и систем инженерно-технического обеспечения,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входящих в состав общего имущества в многоквартирном доме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Работы, выполняемые в целях надлежащего содержания мусоропроводов многоквартирных домов: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технического состояния и работоспособности элементов мусоропровода;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засоров - незамедлительное их устранение;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Работы, выполняемые в целях надлежащего содержания систем вентиляции и дымоудаления многоквартирных домов: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утепления теплых чердаков, плотности закрытия входов на них;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устранение неплотностей в вентиляционных каналах и шахтах, устранение засоров в </w:t>
      </w:r>
      <w:r>
        <w:rPr>
          <w:rFonts w:ascii="Calibri" w:hAnsi="Calibri" w:cs="Calibri"/>
        </w:rPr>
        <w:lastRenderedPageBreak/>
        <w:t>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исправности, техническое обслуживание и ремонт оборудования системы холодоснабжения;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и обеспечение исправного состояния систем автоматического дымоудаления;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сезонное открытие и закрытие калорифера со стороны подвода воздуха;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Работы, выполняемые в целях надлежащего содержания печей, каминов и очагов в многоквартирных домах: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целостности конструкций и проверка работоспособности дымоходов печей, каминов и очагов;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от сажи дымоходов и труб печей;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устранение завалов в дымовых каналах.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гидравлические и тепловые испытания оборудования индивидуальных тепловых пунктов и водоподкачек;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работы по очистке теплообменного оборудования для удаления накипно-коррозионных отложений;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переключение в целях надежной эксплуатации режимов работы внутреннего водостока, </w:t>
      </w:r>
      <w:r>
        <w:rPr>
          <w:rFonts w:ascii="Calibri" w:hAnsi="Calibri" w:cs="Calibri"/>
        </w:rPr>
        <w:lastRenderedPageBreak/>
        <w:t>гидравлического затвора внутреннего водостока;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промывка участков водопровода после выполнения ремонтно-строительных работ на водопроводе;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и промывка водонапорных баков;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 обеспечение работоспособности местных локальных очистных сооружений (септики) и дворовых туалетов;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промывка систем водоснабжения для удаления накипно-коррозионных отложений.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пробных пусконаладочных работ (пробные топки);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удаление воздуха из системы отопления;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промывка централизованных систем теплоснабжения для удаления накипно-коррозионных отложений.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и обеспечение работоспособности устройств защитного отключения;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проверки состояния системы внутридомового газового оборудования и ее отдельных элементов;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технического обслуживания и ремонта систем контроля загазованности помещений;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Работы, выполняемые в целях надлежащего содержания и ремонта лифта (лифтов) в многоквартирном доме: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системы диспетчерского контроля и обеспечение диспетчерской связи с кабиной лифта;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проведения осмотров, технического обслуживания и ремонт лифта (лифтов);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проведения аварийного обслуживания лифта (лифтов);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89"/>
      <w:bookmarkEnd w:id="5"/>
      <w:r>
        <w:rPr>
          <w:rFonts w:ascii="Calibri" w:hAnsi="Calibri" w:cs="Calibri"/>
        </w:rPr>
        <w:t>III. Работы и услуги по содержанию иного общего имущества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многоквартирном доме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Работы по содержанию помещений, входящих в состав общего имущества в многоквартирном доме: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влажная протирка подоконников, оконных решеток, перил лестниц, шкафов для </w:t>
      </w:r>
      <w:r>
        <w:rPr>
          <w:rFonts w:ascii="Calibri" w:hAnsi="Calibri" w:cs="Calibri"/>
        </w:rPr>
        <w:lastRenderedPageBreak/>
        <w:t>электросчетчиков слаботочных устройств, почтовых ящиков, дверных коробок, полотен дверей, доводчиков, дверных ручек;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мытье окон;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систем защиты от грязи (металлических решеток, ячеистых покрытий, приямков, текстильных матов);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крышек люков колодцев и пожарных гидрантов от снега и льда толщиной слоя свыше 5 см;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сдвигание свежевыпавшего снега и очистка придомовой территории от снега и льда при наличии колейности свыше 5 см;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придомовой территории от наледи и льда;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уборка крыльца и площадки перед входом в подъезд.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Работы по содержанию придомовой территории в теплый период года: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подметание и уборка придомовой территории;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уборка и выкашивание газонов;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прочистка ливневой канализации;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уборка крыльца и площадки перед входом в подъезд, очистка металлической решетки и приямка.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Работы по обеспечению вывоза бытовых отходов, в том числе откачке жидких бытовых отходов: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незамедлительный вывоз твердых бытовых отходов при накоплении более 2,5 куб. метров;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вывоз жидких бытовых отходов из дворовых туалетов, находящихся на придомовой территории;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вывоз бытовых сточных вод из септиков, находящихся на придомовой территории;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" w:name="Par223"/>
      <w:bookmarkEnd w:id="6"/>
      <w:r>
        <w:rPr>
          <w:rFonts w:ascii="Calibri" w:hAnsi="Calibri" w:cs="Calibri"/>
        </w:rPr>
        <w:t>Утверждены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постановлением Правительства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 апреля 2013 г. N 290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7" w:name="Par228"/>
      <w:bookmarkEnd w:id="7"/>
      <w:r>
        <w:rPr>
          <w:rFonts w:ascii="Calibri" w:hAnsi="Calibri" w:cs="Calibri"/>
          <w:b/>
          <w:bCs/>
        </w:rPr>
        <w:t>ПРАВИЛА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УСЛУГ И ВЫПОЛНЕНИЯ РАБОТ, НЕОБХОДИМЫХ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ОБЕСПЕЧЕНИЯ НАДЛЕЖАЩЕГО СОДЕРЖАНИЯ ОБЩЕГО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ИМУЩЕСТВА В МНОГОКВАРТИРНОМ ДОМЕ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234"/>
      <w:bookmarkEnd w:id="8"/>
      <w:r>
        <w:rPr>
          <w:rFonts w:ascii="Calibri" w:hAnsi="Calibri" w:cs="Calibri"/>
        </w:rPr>
        <w:t xml:space="preserve">2. Перечень услуг и работ из числа включенных в минимальный </w:t>
      </w:r>
      <w:hyperlink w:anchor="Par3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8" w:history="1">
        <w:r>
          <w:rPr>
            <w:rFonts w:ascii="Calibri" w:hAnsi="Calibri" w:cs="Calibri"/>
            <w:color w:val="0000FF"/>
          </w:rPr>
          <w:t>частью 1.1 статьи 164</w:t>
        </w:r>
      </w:hyperlink>
      <w:r>
        <w:rPr>
          <w:rFonts w:ascii="Calibri" w:hAnsi="Calibri" w:cs="Calibri"/>
        </w:rPr>
        <w:t xml:space="preserve"> Жилищного кодекса Российской Федерации;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в решении застройщика - в случае, предусмотренном </w:t>
      </w:r>
      <w:hyperlink r:id="rId9" w:history="1">
        <w:r>
          <w:rPr>
            <w:rFonts w:ascii="Calibri" w:hAnsi="Calibri" w:cs="Calibri"/>
            <w:color w:val="0000FF"/>
          </w:rPr>
          <w:t>частью 14 статьи 161</w:t>
        </w:r>
      </w:hyperlink>
      <w:r>
        <w:rPr>
          <w:rFonts w:ascii="Calibri" w:hAnsi="Calibri" w:cs="Calibri"/>
        </w:rPr>
        <w:t xml:space="preserve"> Жилищного кодекса Российской Федерации, если застройщик непосредственно управляет многоквартирным домом.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w:anchor="Par3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услуг и работ в отношении каждого многоквартирного дома определяется с учетом: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конструктивных элементов многоквартирного дома;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геодезических и природно-климатических условий расположения многоквартирного дома.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ar234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настоящих Правил, но без изменения цели и результата оказания таких услуг и выполнения таких работ.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целях обеспечения оказания услуг и выполнения работ, предусмотренных перечнем </w:t>
      </w:r>
      <w:r>
        <w:rPr>
          <w:rFonts w:ascii="Calibri" w:hAnsi="Calibri" w:cs="Calibri"/>
        </w:rPr>
        <w:lastRenderedPageBreak/>
        <w:t>услуг и работ, лица, ответственные за содержание и ремонт общего имущества в многоквартирном доме, обязаны: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обеспечить работу аварийно-диспетчерской службы;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организовывать работу по начислению и сбору платы за содержание и ремонт жилых помещений;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организовать работу по взысканию задолженности по оплате жилых помещений;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Выполнение работ в целях надлежащего содержания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Сведения об оказании услуг и выполнении работ, предусмотренных перечнем услуг и работ, отражаются в актах, составляемых по форме,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9" w:name="Par263"/>
      <w:bookmarkEnd w:id="9"/>
      <w:r>
        <w:rPr>
          <w:rFonts w:ascii="Calibri" w:hAnsi="Calibri" w:cs="Calibri"/>
        </w:rPr>
        <w:t>Утверждены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 апреля 2013 г. N 290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0" w:name="Par268"/>
      <w:bookmarkEnd w:id="10"/>
      <w:r>
        <w:rPr>
          <w:rFonts w:ascii="Calibri" w:hAnsi="Calibri" w:cs="Calibri"/>
          <w:b/>
          <w:bCs/>
        </w:rPr>
        <w:t>ИЗМЕНЕНИЯ,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КОТОРЫЕ ВНОСЯТСЯ В АКТЫ ПРАВИТЕЛЬСТВА РОССИЙСКОЙ ФЕДЕРАЦИИ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ВОПРОСАМ СОДЕРЖАНИЯ ОБЩЕГО ИМУЩЕСТВА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МНОГОКВАРТИРНОМ ДОМЕ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</w:t>
      </w:r>
      <w:hyperlink r:id="rId10" w:history="1">
        <w:r>
          <w:rPr>
            <w:rFonts w:ascii="Calibri" w:hAnsi="Calibri" w:cs="Calibri"/>
            <w:color w:val="0000FF"/>
          </w:rPr>
          <w:t>Правилах</w:t>
        </w:r>
      </w:hyperlink>
      <w:r>
        <w:rPr>
          <w:rFonts w:ascii="Calibri" w:hAnsi="Calibri" w:cs="Calibri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</w:t>
      </w:r>
      <w:r>
        <w:rPr>
          <w:rFonts w:ascii="Calibri" w:hAnsi="Calibri" w:cs="Calibri"/>
        </w:rPr>
        <w:lastRenderedPageBreak/>
        <w:t>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 2007, N 30, ст. 3943; 2012, N 38, ст. 5121):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11" w:history="1">
        <w:r>
          <w:rPr>
            <w:rFonts w:ascii="Calibri" w:hAnsi="Calibri" w:cs="Calibri"/>
            <w:color w:val="0000FF"/>
          </w:rPr>
          <w:t>пункте 41</w:t>
        </w:r>
      </w:hyperlink>
      <w:r>
        <w:rPr>
          <w:rFonts w:ascii="Calibri" w:hAnsi="Calibri" w:cs="Calibri"/>
        </w:rPr>
        <w:t>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r>
          <w:rPr>
            <w:rFonts w:ascii="Calibri" w:hAnsi="Calibri" w:cs="Calibri"/>
            <w:color w:val="0000FF"/>
          </w:rPr>
          <w:t>подпункт 4</w:t>
        </w:r>
      </w:hyperlink>
      <w:r>
        <w:rPr>
          <w:rFonts w:ascii="Calibri" w:hAnsi="Calibri" w:cs="Calibri"/>
        </w:rPr>
        <w:t xml:space="preserve"> после слов "из таких работ и услуг,"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color w:val="0000FF"/>
          </w:rPr>
          <w:t>подпункт 5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4" w:history="1">
        <w:r>
          <w:rPr>
            <w:rFonts w:ascii="Calibri" w:hAnsi="Calibri" w:cs="Calibri"/>
            <w:color w:val="0000FF"/>
          </w:rPr>
          <w:t>приложение N 2</w:t>
        </w:r>
      </w:hyperlink>
      <w:r>
        <w:rPr>
          <w:rFonts w:ascii="Calibri" w:hAnsi="Calibri" w:cs="Calibri"/>
        </w:rPr>
        <w:t xml:space="preserve"> к указанным Правилам изложить в следующей редакции: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N 2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проведения органом местного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самоуправления открытого конкурса по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отбору управляющей организации для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управления многоквартирным домом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(в редакции постановления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Российской Федерации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 апреля 2013 г. N 290)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644D8E" w:rsidSect="00AF07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44D8E" w:rsidRDefault="00644D8E">
      <w:pPr>
        <w:pStyle w:val="ConsPlusNonformat"/>
        <w:jc w:val="both"/>
      </w:pPr>
      <w:r>
        <w:t xml:space="preserve">                                         Утверждаю</w:t>
      </w:r>
    </w:p>
    <w:p w:rsidR="00644D8E" w:rsidRDefault="00644D8E">
      <w:pPr>
        <w:pStyle w:val="ConsPlusNonformat"/>
        <w:jc w:val="both"/>
      </w:pPr>
      <w:r>
        <w:t xml:space="preserve">                           _______________________________________</w:t>
      </w:r>
    </w:p>
    <w:p w:rsidR="00644D8E" w:rsidRDefault="00644D8E">
      <w:pPr>
        <w:pStyle w:val="ConsPlusNonformat"/>
        <w:jc w:val="both"/>
      </w:pPr>
      <w:r>
        <w:t xml:space="preserve">                              (должность, ф.и.о. руководителя</w:t>
      </w:r>
    </w:p>
    <w:p w:rsidR="00644D8E" w:rsidRDefault="00644D8E">
      <w:pPr>
        <w:pStyle w:val="ConsPlusNonformat"/>
        <w:jc w:val="both"/>
      </w:pPr>
      <w:r>
        <w:t xml:space="preserve">                           _______________________________________</w:t>
      </w:r>
    </w:p>
    <w:p w:rsidR="00644D8E" w:rsidRDefault="00644D8E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644D8E" w:rsidRDefault="00644D8E">
      <w:pPr>
        <w:pStyle w:val="ConsPlusNonformat"/>
        <w:jc w:val="both"/>
      </w:pPr>
      <w:r>
        <w:t xml:space="preserve">                           _______________________________________</w:t>
      </w:r>
    </w:p>
    <w:p w:rsidR="00644D8E" w:rsidRDefault="00644D8E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644D8E" w:rsidRDefault="00644D8E">
      <w:pPr>
        <w:pStyle w:val="ConsPlusNonformat"/>
        <w:jc w:val="both"/>
      </w:pPr>
      <w:r>
        <w:t xml:space="preserve">                           _______________________________________</w:t>
      </w:r>
    </w:p>
    <w:p w:rsidR="00644D8E" w:rsidRDefault="00644D8E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644D8E" w:rsidRDefault="00644D8E">
      <w:pPr>
        <w:pStyle w:val="ConsPlusNonformat"/>
        <w:jc w:val="both"/>
      </w:pPr>
      <w:r>
        <w:t xml:space="preserve">                           _______________________________________</w:t>
      </w:r>
    </w:p>
    <w:p w:rsidR="00644D8E" w:rsidRDefault="00644D8E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644D8E" w:rsidRDefault="00644D8E">
      <w:pPr>
        <w:pStyle w:val="ConsPlusNonformat"/>
        <w:jc w:val="both"/>
      </w:pPr>
      <w:r>
        <w:t xml:space="preserve">                           "__" __________________________ 20__ г.</w:t>
      </w:r>
    </w:p>
    <w:p w:rsidR="00644D8E" w:rsidRDefault="00644D8E">
      <w:pPr>
        <w:pStyle w:val="ConsPlusNonformat"/>
        <w:jc w:val="both"/>
      </w:pPr>
      <w:r>
        <w:t xml:space="preserve">                                    (дата утверждения)</w:t>
      </w:r>
    </w:p>
    <w:p w:rsidR="00644D8E" w:rsidRDefault="00644D8E">
      <w:pPr>
        <w:pStyle w:val="ConsPlusNonformat"/>
        <w:jc w:val="both"/>
      </w:pPr>
    </w:p>
    <w:p w:rsidR="00644D8E" w:rsidRDefault="00644D8E">
      <w:pPr>
        <w:pStyle w:val="ConsPlusNonformat"/>
        <w:jc w:val="both"/>
      </w:pPr>
      <w:r>
        <w:t xml:space="preserve">                             ПЕРЕЧЕНЬ</w:t>
      </w:r>
    </w:p>
    <w:p w:rsidR="00644D8E" w:rsidRDefault="00644D8E">
      <w:pPr>
        <w:pStyle w:val="ConsPlusNonformat"/>
        <w:jc w:val="both"/>
      </w:pPr>
      <w:r>
        <w:t xml:space="preserve">        обязательных работ и услуг по содержанию и ремонту</w:t>
      </w:r>
    </w:p>
    <w:p w:rsidR="00644D8E" w:rsidRDefault="00644D8E">
      <w:pPr>
        <w:pStyle w:val="ConsPlusNonformat"/>
        <w:jc w:val="both"/>
      </w:pPr>
      <w:r>
        <w:t xml:space="preserve">             общего имущества собственников помещений</w:t>
      </w:r>
    </w:p>
    <w:p w:rsidR="00644D8E" w:rsidRDefault="00644D8E">
      <w:pPr>
        <w:pStyle w:val="ConsPlusNonformat"/>
        <w:jc w:val="both"/>
      </w:pPr>
      <w:r>
        <w:t xml:space="preserve">               в многоквартирном доме, являющегося</w:t>
      </w:r>
    </w:p>
    <w:p w:rsidR="00644D8E" w:rsidRDefault="00644D8E">
      <w:pPr>
        <w:pStyle w:val="ConsPlusNonformat"/>
        <w:jc w:val="both"/>
      </w:pPr>
      <w:r>
        <w:t xml:space="preserve">                        объектом конкурса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82"/>
        <w:gridCol w:w="2340"/>
        <w:gridCol w:w="2160"/>
        <w:gridCol w:w="2557"/>
      </w:tblGrid>
      <w:tr w:rsidR="00644D8E">
        <w:trPr>
          <w:trHeight w:val="50"/>
        </w:trPr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8E" w:rsidRDefault="00644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работ и услуг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8E" w:rsidRDefault="00644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Периодичность выполнения работ и оказания услуг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8E" w:rsidRDefault="00644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Годовая плата (рублей)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8E" w:rsidRDefault="00644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Стоимость на 1 кв. метр общей площади (рублей в месяц)</w:t>
            </w:r>
          </w:p>
        </w:tc>
      </w:tr>
      <w:tr w:rsidR="00644D8E">
        <w:trPr>
          <w:trHeight w:val="50"/>
        </w:trPr>
        <w:tc>
          <w:tcPr>
            <w:tcW w:w="2582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8E" w:rsidRDefault="00644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8E" w:rsidRDefault="00644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8E" w:rsidRDefault="00644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D8E" w:rsidRDefault="00644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конкурса.";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15" w:history="1">
        <w:r>
          <w:rPr>
            <w:rFonts w:ascii="Calibri" w:hAnsi="Calibri" w:cs="Calibri"/>
            <w:color w:val="0000FF"/>
          </w:rPr>
          <w:t>приложение N 3</w:t>
        </w:r>
      </w:hyperlink>
      <w:r>
        <w:rPr>
          <w:rFonts w:ascii="Calibri" w:hAnsi="Calibri" w:cs="Calibri"/>
        </w:rPr>
        <w:t xml:space="preserve"> к указанным Правилам исключить.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16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hyperlink r:id="rId17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11(1) следующего содержания: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"11(1). Минимальный перечень услуг и работ, необходимых для обеспечения надлежащего содержания общего имущества в многоквартирном </w:t>
      </w:r>
      <w:r>
        <w:rPr>
          <w:rFonts w:ascii="Calibri" w:hAnsi="Calibri" w:cs="Calibri"/>
        </w:rPr>
        <w:lastRenderedPageBreak/>
        <w:t>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Федерации.".</w:t>
      </w: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D8E" w:rsidRDefault="00644D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44D8E" w:rsidRDefault="00644D8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22BE6" w:rsidRDefault="00222BE6">
      <w:bookmarkStart w:id="11" w:name="_GoBack"/>
      <w:bookmarkEnd w:id="11"/>
    </w:p>
    <w:sectPr w:rsidR="00222BE6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8E"/>
    <w:rsid w:val="00222BE6"/>
    <w:rsid w:val="0064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44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44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4B6F2A8679753A44AF0AEF571E74B2C36026C1FE74B0D6ED89CE7CBCCF2CA1E9D77E56D3461914f8OCH" TargetMode="External"/><Relationship Id="rId13" Type="http://schemas.openxmlformats.org/officeDocument/2006/relationships/hyperlink" Target="consultantplus://offline/ref=514B6F2A8679753A44AF0AEF571E74B2C36420C0F676B0D6ED89CE7CBCCF2CA1E9D77E56D3471913f8OF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4B6F2A8679753A44AF0AEF571E74B2C36127C3F376B0D6ED89CE7CBCCF2CA1E9D77E56D3471A16f8O3H" TargetMode="External"/><Relationship Id="rId12" Type="http://schemas.openxmlformats.org/officeDocument/2006/relationships/hyperlink" Target="consultantplus://offline/ref=514B6F2A8679753A44AF0AEF571E74B2C36420C0F676B0D6ED89CE7CBCCF2CA1E9D77E56D3471913f8O8H" TargetMode="External"/><Relationship Id="rId17" Type="http://schemas.openxmlformats.org/officeDocument/2006/relationships/hyperlink" Target="consultantplus://offline/ref=514B6F2A8679753A44AF0AEF571E74B2C36621C1F374B0D6ED89CE7CBCCF2CA1E9D77E56D3471813f8O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14B6F2A8679753A44AF0AEF571E74B2C36621C1F374B0D6ED89CE7CBCCF2CA1E9D77E56D3471813f8O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4B6F2A8679753A44AF0AEF571E74B2C36026C1FE74B0D6ED89CE7CBCCF2CA1E9D77E56D3461910f8OEH" TargetMode="External"/><Relationship Id="rId11" Type="http://schemas.openxmlformats.org/officeDocument/2006/relationships/hyperlink" Target="consultantplus://offline/ref=514B6F2A8679753A44AF0AEF571E74B2C36420C0F676B0D6ED89CE7CBCCF2CA1E9D77E56D3471910f8O2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14B6F2A8679753A44AF0AEF571E74B2C36420C0F676B0D6ED89CE7CBCCF2CA1E9D77E56D3471A18f8O2H" TargetMode="External"/><Relationship Id="rId10" Type="http://schemas.openxmlformats.org/officeDocument/2006/relationships/hyperlink" Target="consultantplus://offline/ref=514B6F2A8679753A44AF0AEF571E74B2C36420C0F676B0D6ED89CE7CBCCF2CA1E9D77E56D3471812f8O9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4B6F2A8679753A44AF0AEF571E74B2C36026C1FE74B0D6ED89CE7CBCCF2CA1E9D77E56D3461913f8O8H" TargetMode="External"/><Relationship Id="rId14" Type="http://schemas.openxmlformats.org/officeDocument/2006/relationships/hyperlink" Target="consultantplus://offline/ref=514B6F2A8679753A44AF0AEF571E74B2C36420C0F676B0D6ED89CE7CBCCF2CA1E9D77E56D3471A16f8O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5598</Words>
  <Characters>31913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Евгеньевна Бусыгина</dc:creator>
  <cp:lastModifiedBy>Надежда Евгеньевна Бусыгина</cp:lastModifiedBy>
  <cp:revision>1</cp:revision>
  <dcterms:created xsi:type="dcterms:W3CDTF">2015-03-26T07:14:00Z</dcterms:created>
  <dcterms:modified xsi:type="dcterms:W3CDTF">2015-03-26T07:15:00Z</dcterms:modified>
</cp:coreProperties>
</file>